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0" w:firstLine="0"/>
        <w:rPr/>
      </w:pPr>
      <w:r w:rsidDel="00000000" w:rsidR="00000000" w:rsidRPr="00000000">
        <w:rPr>
          <w:rtl w:val="0"/>
        </w:rPr>
      </w:r>
    </w:p>
    <w:p w:rsidR="00000000" w:rsidDel="00000000" w:rsidP="00000000" w:rsidRDefault="00000000" w:rsidRPr="00000000" w14:paraId="00000002">
      <w:pPr>
        <w:pStyle w:val="Title"/>
        <w:ind w:left="0" w:firstLine="0"/>
        <w:rPr/>
      </w:pPr>
      <w:r w:rsidDel="00000000" w:rsidR="00000000" w:rsidRPr="00000000">
        <w:rPr>
          <w:rtl w:val="0"/>
        </w:rPr>
        <w:t xml:space="preserve">ICOM Australia NATHIST bursaries 2026</w:t>
      </w:r>
    </w:p>
    <w:p w:rsidR="00000000" w:rsidDel="00000000" w:rsidP="00000000" w:rsidRDefault="00000000" w:rsidRPr="00000000" w14:paraId="00000003">
      <w:pPr>
        <w:spacing w:before="1" w:lineRule="auto"/>
        <w:ind w:left="119"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rPr>
          <w:rFonts w:ascii="Arial" w:cs="Arial" w:eastAsia="Arial" w:hAnsi="Arial"/>
          <w:color w:val="333333"/>
        </w:rPr>
      </w:pPr>
      <w:r w:rsidDel="00000000" w:rsidR="00000000" w:rsidRPr="00000000">
        <w:rPr>
          <w:rFonts w:ascii="Arial" w:cs="Arial" w:eastAsia="Arial" w:hAnsi="Arial"/>
          <w:rtl w:val="0"/>
        </w:rPr>
        <w:t xml:space="preserve">ICOM Australia is offering bursaries to current ICOM members to attend t</w:t>
      </w:r>
      <w:r w:rsidDel="00000000" w:rsidR="00000000" w:rsidRPr="00000000">
        <w:rPr>
          <w:rFonts w:ascii="Arial" w:cs="Arial" w:eastAsia="Arial" w:hAnsi="Arial"/>
          <w:color w:val="333333"/>
          <w:rtl w:val="0"/>
        </w:rPr>
        <w:t xml:space="preserve">he ICOM NATHIST 2026 Annual Conference that is being held from 9–11 November 2026 in Adelaide, Australia, jointly hosted by the South Australian Museum and the Botanic Gardens and State Herbarium of South Australia. Under the theme </w:t>
      </w:r>
      <w:r w:rsidDel="00000000" w:rsidR="00000000" w:rsidRPr="00000000">
        <w:rPr>
          <w:rFonts w:ascii="Arial" w:cs="Arial" w:eastAsia="Arial" w:hAnsi="Arial"/>
          <w:i w:val="1"/>
          <w:iCs w:val="1"/>
          <w:color w:val="333333"/>
          <w:rtl w:val="0"/>
        </w:rPr>
        <w:t xml:space="preserve">Collections for a Changing World</w:t>
      </w:r>
      <w:r w:rsidDel="00000000" w:rsidR="00000000" w:rsidRPr="00000000">
        <w:rPr>
          <w:rFonts w:ascii="Arial" w:cs="Arial" w:eastAsia="Arial" w:hAnsi="Arial"/>
          <w:color w:val="333333"/>
          <w:rtl w:val="0"/>
        </w:rPr>
        <w:t xml:space="preserve">, the conference will bring together natural history museum professionals, researchers, and practitioners from around the world to explore collection stewardship, evolving partnerships, emerging technologies, and the field’s collective role in responding to a rapidly changing world. Sessions will include plenary addresses, concurrent presentations, lightning talks, and curated site visits to leading South Australian institutions.</w:t>
      </w:r>
    </w:p>
    <w:p w:rsidR="00000000" w:rsidDel="00000000" w:rsidP="00000000" w:rsidRDefault="00000000" w:rsidRPr="00000000" w14:paraId="00000005">
      <w:pPr>
        <w:rPr>
          <w:rFonts w:ascii="Arial" w:cs="Arial" w:eastAsia="Arial" w:hAnsi="Arial"/>
          <w:color w:val="333333"/>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Conference website is here: </w:t>
      </w:r>
      <w:hyperlink r:id="rId7">
        <w:r w:rsidDel="00000000" w:rsidR="00000000" w:rsidRPr="00000000">
          <w:rPr>
            <w:rFonts w:ascii="Arial" w:cs="Arial" w:eastAsia="Arial" w:hAnsi="Arial"/>
            <w:color w:val="0000ff"/>
            <w:u w:val="single"/>
            <w:rtl w:val="0"/>
          </w:rPr>
          <w:t xml:space="preserve">https://icom-nathist2026.eventsair.site/</w:t>
        </w:r>
      </w:hyperlink>
      <w:r w:rsidDel="00000000" w:rsidR="00000000" w:rsidRPr="00000000">
        <w:rPr>
          <w:rtl w:val="0"/>
        </w:rPr>
      </w:r>
    </w:p>
    <w:p w:rsidR="00000000" w:rsidDel="00000000" w:rsidP="00000000" w:rsidRDefault="00000000" w:rsidRPr="00000000" w14:paraId="00000007">
      <w:pPr>
        <w:rPr>
          <w:rFonts w:ascii="Arial" w:cs="Arial" w:eastAsia="Arial" w:hAnsi="Arial"/>
          <w:color w:val="333333"/>
        </w:rPr>
      </w:pPr>
      <w:r w:rsidDel="00000000" w:rsidR="00000000" w:rsidRPr="00000000">
        <w:rPr>
          <w:rtl w:val="0"/>
        </w:rPr>
      </w:r>
    </w:p>
    <w:p w:rsidR="00000000" w:rsidDel="00000000" w:rsidP="00000000" w:rsidRDefault="00000000" w:rsidRPr="00000000" w14:paraId="00000008">
      <w:pPr>
        <w:shd w:fill="ffffff" w:val="clear"/>
        <w:spacing w:after="520" w:lineRule="auto"/>
        <w:rPr>
          <w:rFonts w:ascii="Arial" w:cs="Arial" w:eastAsia="Arial" w:hAnsi="Arial"/>
          <w:b w:val="1"/>
          <w:bCs w:val="1"/>
          <w:color w:val="333333"/>
        </w:rPr>
      </w:pPr>
      <w:r w:rsidDel="00000000" w:rsidR="00000000" w:rsidRPr="00000000">
        <w:rPr>
          <w:rFonts w:ascii="Arial" w:cs="Arial" w:eastAsia="Arial" w:hAnsi="Arial"/>
          <w:color w:val="333333"/>
          <w:rtl w:val="0"/>
        </w:rPr>
        <w:br w:type="textWrapping"/>
      </w:r>
      <w:r w:rsidDel="00000000" w:rsidR="00000000" w:rsidRPr="00000000">
        <w:rPr>
          <w:rFonts w:ascii="Arial" w:cs="Arial" w:eastAsia="Arial" w:hAnsi="Arial"/>
          <w:b w:val="1"/>
          <w:bCs w:val="1"/>
          <w:color w:val="333333"/>
          <w:rtl w:val="0"/>
        </w:rPr>
        <w:t xml:space="preserve">CONFERENCE THEMES</w:t>
      </w:r>
    </w:p>
    <w:p w:rsidR="00000000" w:rsidDel="00000000" w:rsidP="00000000" w:rsidRDefault="00000000" w:rsidRPr="00000000" w14:paraId="00000009">
      <w:pPr>
        <w:numPr>
          <w:ilvl w:val="0"/>
          <w:numId w:val="4"/>
        </w:numPr>
        <w:shd w:fill="ffffff" w:val="clear"/>
        <w:ind w:left="1120" w:hanging="360"/>
        <w:rPr/>
      </w:pPr>
      <w:r w:rsidDel="00000000" w:rsidR="00000000" w:rsidRPr="00000000">
        <w:rPr>
          <w:rFonts w:ascii="Arial" w:cs="Arial" w:eastAsia="Arial" w:hAnsi="Arial"/>
          <w:color w:val="333333"/>
          <w:rtl w:val="0"/>
        </w:rPr>
        <w:t xml:space="preserve">Exploring what is a natural history collection: 2026 and beyond.</w:t>
      </w:r>
      <w:r w:rsidDel="00000000" w:rsidR="00000000" w:rsidRPr="00000000">
        <w:rPr>
          <w:rtl w:val="0"/>
        </w:rPr>
      </w:r>
    </w:p>
    <w:p w:rsidR="00000000" w:rsidDel="00000000" w:rsidP="00000000" w:rsidRDefault="00000000" w:rsidRPr="00000000" w14:paraId="0000000A">
      <w:pPr>
        <w:numPr>
          <w:ilvl w:val="0"/>
          <w:numId w:val="4"/>
        </w:numPr>
        <w:shd w:fill="ffffff" w:val="clear"/>
        <w:ind w:left="1120" w:hanging="360"/>
        <w:rPr/>
      </w:pPr>
      <w:r w:rsidDel="00000000" w:rsidR="00000000" w:rsidRPr="00000000">
        <w:rPr>
          <w:rFonts w:ascii="Arial" w:cs="Arial" w:eastAsia="Arial" w:hAnsi="Arial"/>
          <w:color w:val="333333"/>
          <w:rtl w:val="0"/>
        </w:rPr>
        <w:t xml:space="preserve">Disaster preparedness – thinking about the unthinkable.</w:t>
      </w:r>
      <w:r w:rsidDel="00000000" w:rsidR="00000000" w:rsidRPr="00000000">
        <w:rPr>
          <w:rFonts w:ascii="Arial" w:cs="Arial" w:eastAsia="Arial" w:hAnsi="Arial"/>
          <w:i w:val="1"/>
          <w:iCs w:val="1"/>
          <w:color w:val="333333"/>
          <w:rtl w:val="0"/>
        </w:rPr>
        <w:t xml:space="preserve">  </w:t>
      </w:r>
      <w:r w:rsidDel="00000000" w:rsidR="00000000" w:rsidRPr="00000000">
        <w:rPr>
          <w:rtl w:val="0"/>
        </w:rPr>
      </w:r>
    </w:p>
    <w:p w:rsidR="00000000" w:rsidDel="00000000" w:rsidP="00000000" w:rsidRDefault="00000000" w:rsidRPr="00000000" w14:paraId="0000000B">
      <w:pPr>
        <w:numPr>
          <w:ilvl w:val="0"/>
          <w:numId w:val="4"/>
        </w:numPr>
        <w:shd w:fill="ffffff" w:val="clear"/>
        <w:ind w:left="1120" w:hanging="360"/>
        <w:rPr/>
      </w:pPr>
      <w:r w:rsidDel="00000000" w:rsidR="00000000" w:rsidRPr="00000000">
        <w:rPr>
          <w:rFonts w:ascii="Arial" w:cs="Arial" w:eastAsia="Arial" w:hAnsi="Arial"/>
          <w:color w:val="333333"/>
          <w:rtl w:val="0"/>
        </w:rPr>
        <w:t xml:space="preserve">Urban greening and biodiversity protection.</w:t>
      </w:r>
      <w:r w:rsidDel="00000000" w:rsidR="00000000" w:rsidRPr="00000000">
        <w:rPr>
          <w:rtl w:val="0"/>
        </w:rPr>
      </w:r>
    </w:p>
    <w:p w:rsidR="00000000" w:rsidDel="00000000" w:rsidP="00000000" w:rsidRDefault="00000000" w:rsidRPr="00000000" w14:paraId="0000000C">
      <w:pPr>
        <w:numPr>
          <w:ilvl w:val="0"/>
          <w:numId w:val="4"/>
        </w:numPr>
        <w:shd w:fill="ffffff" w:val="clear"/>
        <w:ind w:left="1120" w:hanging="360"/>
        <w:rPr/>
      </w:pPr>
      <w:r w:rsidDel="00000000" w:rsidR="00000000" w:rsidRPr="00000000">
        <w:rPr>
          <w:rFonts w:ascii="Arial" w:cs="Arial" w:eastAsia="Arial" w:hAnsi="Arial"/>
          <w:color w:val="333333"/>
          <w:rtl w:val="0"/>
        </w:rPr>
        <w:t xml:space="preserve">Sustainability and collections conservation.</w:t>
      </w:r>
      <w:r w:rsidDel="00000000" w:rsidR="00000000" w:rsidRPr="00000000">
        <w:rPr>
          <w:rtl w:val="0"/>
        </w:rPr>
      </w:r>
    </w:p>
    <w:p w:rsidR="00000000" w:rsidDel="00000000" w:rsidP="00000000" w:rsidRDefault="00000000" w:rsidRPr="00000000" w14:paraId="0000000D">
      <w:pPr>
        <w:numPr>
          <w:ilvl w:val="0"/>
          <w:numId w:val="4"/>
        </w:numPr>
        <w:shd w:fill="ffffff" w:val="clear"/>
        <w:ind w:left="1120" w:hanging="360"/>
        <w:rPr/>
      </w:pPr>
      <w:r w:rsidDel="00000000" w:rsidR="00000000" w:rsidRPr="00000000">
        <w:rPr>
          <w:rFonts w:ascii="Arial" w:cs="Arial" w:eastAsia="Arial" w:hAnsi="Arial"/>
          <w:color w:val="333333"/>
          <w:rtl w:val="0"/>
        </w:rPr>
        <w:t xml:space="preserve">Exemplars of global collaboration in natural history collections use across cultures, continents and regulations.</w:t>
      </w:r>
      <w:r w:rsidDel="00000000" w:rsidR="00000000" w:rsidRPr="00000000">
        <w:rPr>
          <w:rtl w:val="0"/>
        </w:rPr>
      </w:r>
    </w:p>
    <w:p w:rsidR="00000000" w:rsidDel="00000000" w:rsidP="00000000" w:rsidRDefault="00000000" w:rsidRPr="00000000" w14:paraId="0000000E">
      <w:pPr>
        <w:numPr>
          <w:ilvl w:val="0"/>
          <w:numId w:val="4"/>
        </w:numPr>
        <w:shd w:fill="ffffff" w:val="clear"/>
        <w:ind w:left="1120" w:hanging="360"/>
        <w:rPr/>
      </w:pPr>
      <w:r w:rsidDel="00000000" w:rsidR="00000000" w:rsidRPr="00000000">
        <w:rPr>
          <w:rFonts w:ascii="Arial" w:cs="Arial" w:eastAsia="Arial" w:hAnsi="Arial"/>
          <w:color w:val="333333"/>
          <w:rtl w:val="0"/>
        </w:rPr>
        <w:t xml:space="preserve">The importance of living collections as natural history collections.</w:t>
      </w:r>
      <w:r w:rsidDel="00000000" w:rsidR="00000000" w:rsidRPr="00000000">
        <w:rPr>
          <w:rtl w:val="0"/>
        </w:rPr>
      </w:r>
    </w:p>
    <w:p w:rsidR="00000000" w:rsidDel="00000000" w:rsidP="00000000" w:rsidRDefault="00000000" w:rsidRPr="00000000" w14:paraId="0000000F">
      <w:pPr>
        <w:numPr>
          <w:ilvl w:val="0"/>
          <w:numId w:val="4"/>
        </w:numPr>
        <w:shd w:fill="ffffff" w:val="clear"/>
        <w:ind w:left="1120" w:hanging="360"/>
        <w:rPr/>
      </w:pPr>
      <w:r w:rsidDel="00000000" w:rsidR="00000000" w:rsidRPr="00000000">
        <w:rPr>
          <w:rFonts w:ascii="Arial" w:cs="Arial" w:eastAsia="Arial" w:hAnsi="Arial"/>
          <w:color w:val="333333"/>
          <w:rtl w:val="0"/>
        </w:rPr>
        <w:t xml:space="preserve">Collections data and its central role in monitoring environmental change.</w:t>
      </w:r>
      <w:r w:rsidDel="00000000" w:rsidR="00000000" w:rsidRPr="00000000">
        <w:rPr>
          <w:rtl w:val="0"/>
        </w:rPr>
      </w:r>
    </w:p>
    <w:p w:rsidR="00000000" w:rsidDel="00000000" w:rsidP="00000000" w:rsidRDefault="00000000" w:rsidRPr="00000000" w14:paraId="00000010">
      <w:pPr>
        <w:numPr>
          <w:ilvl w:val="0"/>
          <w:numId w:val="4"/>
        </w:numPr>
        <w:shd w:fill="ffffff" w:val="clear"/>
        <w:ind w:left="1120" w:hanging="360"/>
        <w:rPr/>
      </w:pPr>
      <w:r w:rsidDel="00000000" w:rsidR="00000000" w:rsidRPr="00000000">
        <w:rPr>
          <w:rFonts w:ascii="Arial" w:cs="Arial" w:eastAsia="Arial" w:hAnsi="Arial"/>
          <w:color w:val="333333"/>
          <w:rtl w:val="0"/>
        </w:rPr>
        <w:t xml:space="preserve">The supporting role of Citizen Scientists for maintaining Natural History Collections.</w:t>
      </w:r>
      <w:r w:rsidDel="00000000" w:rsidR="00000000" w:rsidRPr="00000000">
        <w:rPr>
          <w:rtl w:val="0"/>
        </w:rPr>
      </w:r>
    </w:p>
    <w:p w:rsidR="00000000" w:rsidDel="00000000" w:rsidP="00000000" w:rsidRDefault="00000000" w:rsidRPr="00000000" w14:paraId="00000011">
      <w:pPr>
        <w:numPr>
          <w:ilvl w:val="0"/>
          <w:numId w:val="4"/>
        </w:numPr>
        <w:shd w:fill="ffffff" w:val="clear"/>
        <w:spacing w:after="520" w:lineRule="auto"/>
        <w:ind w:left="1120" w:hanging="360"/>
        <w:rPr/>
      </w:pPr>
      <w:r w:rsidDel="00000000" w:rsidR="00000000" w:rsidRPr="00000000">
        <w:rPr>
          <w:rFonts w:ascii="Arial" w:cs="Arial" w:eastAsia="Arial" w:hAnsi="Arial"/>
          <w:color w:val="333333"/>
          <w:rtl w:val="0"/>
        </w:rPr>
        <w:t xml:space="preserve">General theme.</w:t>
      </w:r>
      <w:r w:rsidDel="00000000" w:rsidR="00000000" w:rsidRPr="00000000">
        <w:rPr>
          <w:rtl w:val="0"/>
        </w:rPr>
      </w:r>
    </w:p>
    <w:p w:rsidR="00000000" w:rsidDel="00000000" w:rsidP="00000000" w:rsidRDefault="00000000" w:rsidRPr="00000000" w14:paraId="00000012">
      <w:pPr>
        <w:shd w:fill="ffffff" w:val="clear"/>
        <w:spacing w:after="520" w:lineRule="auto"/>
        <w:rPr>
          <w:rFonts w:ascii="Arial" w:cs="Arial" w:eastAsia="Arial" w:hAnsi="Arial"/>
        </w:rPr>
      </w:pPr>
      <w:r w:rsidDel="00000000" w:rsidR="00000000" w:rsidRPr="00000000">
        <w:rPr>
          <w:rFonts w:ascii="Arial" w:cs="Arial" w:eastAsia="Arial" w:hAnsi="Arial"/>
          <w:rtl w:val="0"/>
        </w:rPr>
        <w:t xml:space="preserve">The bursaries to attend the conference will support the development of museum students and early career museum professionals resident in Australia.</w:t>
      </w:r>
    </w:p>
    <w:p w:rsidR="00000000" w:rsidDel="00000000" w:rsidP="00000000" w:rsidRDefault="00000000" w:rsidRPr="00000000" w14:paraId="00000013">
      <w:pPr>
        <w:shd w:fill="ffffff" w:val="clear"/>
        <w:spacing w:after="520" w:lineRule="auto"/>
        <w:rPr>
          <w:rFonts w:ascii="Arial" w:cs="Arial" w:eastAsia="Arial" w:hAnsi="Arial"/>
        </w:rPr>
      </w:pPr>
      <w:r w:rsidDel="00000000" w:rsidR="00000000" w:rsidRPr="00000000">
        <w:rPr>
          <w:rFonts w:ascii="Arial" w:cs="Arial" w:eastAsia="Arial" w:hAnsi="Arial"/>
          <w:rtl w:val="0"/>
        </w:rPr>
        <w:t xml:space="preserve">ICOM Australia has allocated up to $3,000 ex GST in funding to apportion in funding for eligible members travel, accommodation and conference fees.  Applicants can apply for the cost of conference fees at $400 per person and any necessary interstate travel costs up to a maximum of $1,000 per application.  </w:t>
      </w:r>
    </w:p>
    <w:p w:rsidR="00000000" w:rsidDel="00000000" w:rsidP="00000000" w:rsidRDefault="00000000" w:rsidRPr="00000000" w14:paraId="00000014">
      <w:pPr>
        <w:shd w:fill="ffffff" w:val="clear"/>
        <w:spacing w:after="520" w:lineRule="auto"/>
        <w:rPr>
          <w:rFonts w:ascii="Arial" w:cs="Arial" w:eastAsia="Arial" w:hAnsi="Arial"/>
        </w:rPr>
      </w:pPr>
      <w:r w:rsidDel="00000000" w:rsidR="00000000" w:rsidRPr="00000000">
        <w:rPr>
          <w:rFonts w:ascii="Arial" w:cs="Arial" w:eastAsia="Arial" w:hAnsi="Arial"/>
          <w:rtl w:val="0"/>
        </w:rPr>
        <w:t xml:space="preserve">Proposals for funding are invited from museum studies students and early career professionals who have completed or are about to complete three or more years study, in museum theory or practice. </w:t>
      </w:r>
    </w:p>
    <w:p w:rsidR="00000000" w:rsidDel="00000000" w:rsidP="00000000" w:rsidRDefault="00000000" w:rsidRPr="00000000" w14:paraId="00000015">
      <w:pPr>
        <w:shd w:fill="ffffff" w:val="clear"/>
        <w:spacing w:after="520" w:lineRule="auto"/>
        <w:rPr>
          <w:rFonts w:ascii="Arial" w:cs="Arial" w:eastAsia="Arial" w:hAnsi="Arial"/>
        </w:rPr>
      </w:pPr>
      <w:r w:rsidDel="00000000" w:rsidR="00000000" w:rsidRPr="00000000">
        <w:rPr>
          <w:rFonts w:ascii="Arial" w:cs="Arial" w:eastAsia="Arial" w:hAnsi="Arial"/>
          <w:rtl w:val="0"/>
        </w:rPr>
        <w:t xml:space="preserve">Applicants should be under the age of 35 and have had at least two and half years’ study in a higher education institution focusing in a related area or have worked for an equivalent amount of time in an Australian museum or gallery.</w:t>
        <w:br w:type="textWrapping"/>
      </w:r>
    </w:p>
    <w:p w:rsidR="00000000" w:rsidDel="00000000" w:rsidP="00000000" w:rsidRDefault="00000000" w:rsidRPr="00000000" w14:paraId="00000016">
      <w:pPr>
        <w:shd w:fill="ffffff" w:val="clear"/>
        <w:spacing w:after="520" w:lineRule="auto"/>
        <w:rPr>
          <w:rFonts w:ascii="Arial" w:cs="Arial" w:eastAsia="Arial" w:hAnsi="Arial"/>
        </w:rPr>
      </w:pPr>
      <w:r w:rsidDel="00000000" w:rsidR="00000000" w:rsidRPr="00000000">
        <w:rPr>
          <w:rtl w:val="0"/>
        </w:rPr>
      </w:r>
    </w:p>
    <w:p w:rsidR="00000000" w:rsidDel="00000000" w:rsidP="00000000" w:rsidRDefault="00000000" w:rsidRPr="00000000" w14:paraId="00000017">
      <w:pPr>
        <w:shd w:fill="ffffff" w:val="clear"/>
        <w:spacing w:after="520" w:lineRule="auto"/>
        <w:rPr>
          <w:rFonts w:ascii="Arial" w:cs="Arial" w:eastAsia="Arial" w:hAnsi="Arial"/>
        </w:rPr>
      </w:pPr>
      <w:r w:rsidDel="00000000" w:rsidR="00000000" w:rsidRPr="00000000">
        <w:rPr>
          <w:rFonts w:ascii="Arial" w:cs="Arial" w:eastAsia="Arial" w:hAnsi="Arial"/>
          <w:rtl w:val="0"/>
        </w:rPr>
        <w:t xml:space="preserve">All proposals must be submitted to ICOM Australia by 30 August 2026 and will be evaluated according to the following criteria:</w:t>
      </w:r>
    </w:p>
    <w:p w:rsidR="00000000" w:rsidDel="00000000" w:rsidP="00000000" w:rsidRDefault="00000000" w:rsidRPr="00000000" w14:paraId="00000018">
      <w:pPr>
        <w:widowControl w:val="1"/>
        <w:numPr>
          <w:ilvl w:val="0"/>
          <w:numId w:val="3"/>
        </w:numPr>
        <w:pBdr>
          <w:top w:space="0" w:sz="0" w:val="nil"/>
          <w:left w:space="0" w:sz="0" w:val="nil"/>
          <w:bottom w:space="0" w:sz="0" w:val="nil"/>
          <w:right w:space="0" w:sz="0" w:val="nil"/>
          <w:between w:space="0" w:sz="0" w:val="nil"/>
        </w:pBdr>
        <w:spacing w:line="259" w:lineRule="auto"/>
        <w:ind w:left="720" w:hanging="360"/>
        <w:rPr>
          <w:color w:val="000000"/>
        </w:rPr>
      </w:pPr>
      <w:r w:rsidDel="00000000" w:rsidR="00000000" w:rsidRPr="00000000">
        <w:rPr>
          <w:rFonts w:ascii="Arial" w:cs="Arial" w:eastAsia="Arial" w:hAnsi="Arial"/>
          <w:color w:val="000000"/>
          <w:rtl w:val="0"/>
        </w:rPr>
        <w:t xml:space="preserve">The study or professional record of the applicant; and</w:t>
      </w:r>
    </w:p>
    <w:p w:rsidR="00000000" w:rsidDel="00000000" w:rsidP="00000000" w:rsidRDefault="00000000" w:rsidRPr="00000000" w14:paraId="00000019">
      <w:pPr>
        <w:widowControl w:val="1"/>
        <w:numPr>
          <w:ilvl w:val="0"/>
          <w:numId w:val="3"/>
        </w:numPr>
        <w:pBdr>
          <w:top w:space="0" w:sz="0" w:val="nil"/>
          <w:left w:space="0" w:sz="0" w:val="nil"/>
          <w:bottom w:space="0" w:sz="0" w:val="nil"/>
          <w:right w:space="0" w:sz="0" w:val="nil"/>
          <w:between w:space="0" w:sz="0" w:val="nil"/>
        </w:pBdr>
        <w:spacing w:after="160" w:line="259" w:lineRule="auto"/>
        <w:ind w:left="720" w:hanging="360"/>
        <w:rPr>
          <w:color w:val="000000"/>
        </w:rPr>
      </w:pPr>
      <w:r w:rsidDel="00000000" w:rsidR="00000000" w:rsidRPr="00000000">
        <w:rPr>
          <w:rFonts w:ascii="Arial" w:cs="Arial" w:eastAsia="Arial" w:hAnsi="Arial"/>
          <w:color w:val="000000"/>
          <w:rtl w:val="0"/>
        </w:rPr>
        <w:t xml:space="preserve">The relevance of the attendance at the conference to key questions in contemporary heritage, collections and museum theory or practice.</w:t>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Preference will be given to First Nations applicants and applicants from regional and remote areas and applicants who have had an abstract approved for presentation at the conference.</w:t>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Applicants who live within 200km of Adelaide CBD can only apply for a $400 bursary to support the cost of their conference fees.</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The awardees will be required to submit a short (one to two-page) report to ICOM Australia within three months of attending the conference and may be asked to present a paper detailing their learnings gained at the conference at a subsequent ICOM Australia or AMaGA event.</w:t>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Proposals should be made using the online template and accompanied by requested documentation. See attached </w:t>
      </w:r>
      <w:r w:rsidDel="00000000" w:rsidR="00000000" w:rsidRPr="00000000">
        <w:rPr>
          <w:rFonts w:ascii="Arial" w:cs="Arial" w:eastAsia="Arial" w:hAnsi="Arial"/>
          <w:i w:val="1"/>
          <w:iCs w:val="1"/>
          <w:rtl w:val="0"/>
        </w:rPr>
        <w:t xml:space="preserve">Terms and Conditions</w:t>
      </w:r>
      <w:r w:rsidDel="00000000" w:rsidR="00000000" w:rsidRPr="00000000">
        <w:rPr>
          <w:rFonts w:ascii="Arial" w:cs="Arial" w:eastAsia="Arial" w:hAnsi="Arial"/>
          <w:rtl w:val="0"/>
        </w:rPr>
        <w:t xml:space="preserve"> document for further information. </w:t>
      </w:r>
    </w:p>
    <w:p w:rsidR="00000000" w:rsidDel="00000000" w:rsidP="00000000" w:rsidRDefault="00000000" w:rsidRPr="00000000" w14:paraId="0000001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0">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rPr>
      </w:pPr>
      <w:r w:rsidDel="00000000" w:rsidR="00000000" w:rsidRPr="00000000">
        <w:rPr>
          <w:rFonts w:ascii="Arial" w:cs="Arial" w:eastAsia="Arial" w:hAnsi="Arial"/>
          <w:b w:val="1"/>
          <w:bCs w:val="1"/>
          <w:rtl w:val="0"/>
        </w:rPr>
        <w:t xml:space="preserve">ICOM Australia Bursary 2026</w:t>
      </w:r>
    </w:p>
    <w:p w:rsidR="00000000" w:rsidDel="00000000" w:rsidP="00000000" w:rsidRDefault="00000000" w:rsidRPr="00000000" w14:paraId="0000002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rPr>
          <w:rFonts w:ascii="Arial" w:cs="Arial" w:eastAsia="Arial" w:hAnsi="Arial"/>
          <w:b w:val="1"/>
          <w:bCs w:val="1"/>
        </w:rPr>
      </w:pPr>
      <w:r w:rsidDel="00000000" w:rsidR="00000000" w:rsidRPr="00000000">
        <w:rPr>
          <w:rFonts w:ascii="Arial" w:cs="Arial" w:eastAsia="Arial" w:hAnsi="Arial"/>
          <w:b w:val="1"/>
          <w:bCs w:val="1"/>
          <w:rtl w:val="0"/>
        </w:rPr>
        <w:t xml:space="preserve">Name:</w:t>
      </w:r>
    </w:p>
    <w:p w:rsidR="00000000" w:rsidDel="00000000" w:rsidP="00000000" w:rsidRDefault="00000000" w:rsidRPr="00000000" w14:paraId="0000002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rPr>
      </w:pPr>
      <w:r w:rsidDel="00000000" w:rsidR="00000000" w:rsidRPr="00000000">
        <w:rPr>
          <w:rFonts w:ascii="Arial" w:cs="Arial" w:eastAsia="Arial" w:hAnsi="Arial"/>
          <w:b w:val="1"/>
          <w:bCs w:val="1"/>
          <w:rtl w:val="0"/>
        </w:rPr>
        <w:t xml:space="preserve">Address:</w:t>
      </w:r>
    </w:p>
    <w:p w:rsidR="00000000" w:rsidDel="00000000" w:rsidP="00000000" w:rsidRDefault="00000000" w:rsidRPr="00000000" w14:paraId="0000002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rPr>
      </w:pPr>
      <w:r w:rsidDel="00000000" w:rsidR="00000000" w:rsidRPr="00000000">
        <w:rPr>
          <w:rFonts w:ascii="Arial" w:cs="Arial" w:eastAsia="Arial" w:hAnsi="Arial"/>
          <w:b w:val="1"/>
          <w:bCs w:val="1"/>
          <w:rtl w:val="0"/>
        </w:rPr>
        <w:t xml:space="preserve">Email: </w:t>
      </w:r>
    </w:p>
    <w:p w:rsidR="00000000" w:rsidDel="00000000" w:rsidP="00000000" w:rsidRDefault="00000000" w:rsidRPr="00000000" w14:paraId="0000002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rPr>
      </w:pPr>
      <w:r w:rsidDel="00000000" w:rsidR="00000000" w:rsidRPr="00000000">
        <w:rPr>
          <w:rFonts w:ascii="Arial" w:cs="Arial" w:eastAsia="Arial" w:hAnsi="Arial"/>
          <w:b w:val="1"/>
          <w:bCs w:val="1"/>
          <w:rtl w:val="0"/>
        </w:rPr>
        <w:t xml:space="preserve">Phone:</w:t>
      </w:r>
    </w:p>
    <w:p w:rsidR="00000000" w:rsidDel="00000000" w:rsidP="00000000" w:rsidRDefault="00000000" w:rsidRPr="00000000" w14:paraId="0000002B">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D">
      <w:pPr>
        <w:rPr>
          <w:rFonts w:ascii="Arial" w:cs="Arial" w:eastAsia="Arial" w:hAnsi="Arial"/>
          <w:b w:val="1"/>
          <w:bCs w:val="1"/>
        </w:rPr>
      </w:pPr>
      <w:r w:rsidDel="00000000" w:rsidR="00000000" w:rsidRPr="00000000">
        <w:rPr>
          <w:rFonts w:ascii="Arial" w:cs="Arial" w:eastAsia="Arial" w:hAnsi="Arial"/>
          <w:b w:val="1"/>
          <w:bCs w:val="1"/>
          <w:rtl w:val="0"/>
        </w:rPr>
        <w:t xml:space="preserve">ICOM Membership number:</w:t>
      </w:r>
    </w:p>
    <w:p w:rsidR="00000000" w:rsidDel="00000000" w:rsidP="00000000" w:rsidRDefault="00000000" w:rsidRPr="00000000" w14:paraId="0000002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b w:val="1"/>
          <w:bCs w:val="1"/>
          <w:rtl w:val="0"/>
        </w:rPr>
        <w:t xml:space="preserve">Education and/or work history</w:t>
      </w:r>
      <w:r w:rsidDel="00000000" w:rsidR="00000000" w:rsidRPr="00000000">
        <w:rPr>
          <w:rFonts w:ascii="Arial" w:cs="Arial" w:eastAsia="Arial" w:hAnsi="Arial"/>
          <w:rtl w:val="0"/>
        </w:rPr>
        <w:t xml:space="preserve"> (please detail your educational and/or professional record at relevant higher education institutions and/or museums and galleries. Applicants should demonstrate their key achievements to date and their suitability to attend the conference – up to 500 words):</w:t>
      </w:r>
    </w:p>
    <w:p w:rsidR="00000000" w:rsidDel="00000000" w:rsidP="00000000" w:rsidRDefault="00000000" w:rsidRPr="00000000" w14:paraId="0000003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b w:val="1"/>
          <w:bCs w:val="1"/>
          <w:rtl w:val="0"/>
        </w:rPr>
        <w:t xml:space="preserve">Benefits and outcomes </w:t>
      </w:r>
      <w:r w:rsidDel="00000000" w:rsidR="00000000" w:rsidRPr="00000000">
        <w:rPr>
          <w:rFonts w:ascii="Arial" w:cs="Arial" w:eastAsia="Arial" w:hAnsi="Arial"/>
          <w:rtl w:val="0"/>
        </w:rPr>
        <w:t xml:space="preserve">(please outline how attending this conference will benefit your museum practice, study, training and/or your museum/if your abstract submission has been accepted, please attach details to the application. – up to 250 words):</w:t>
      </w:r>
    </w:p>
    <w:p w:rsidR="00000000" w:rsidDel="00000000" w:rsidP="00000000" w:rsidRDefault="00000000" w:rsidRPr="00000000" w14:paraId="00000032">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b w:val="1"/>
          <w:bCs w:val="1"/>
          <w:rtl w:val="0"/>
        </w:rPr>
        <w:t xml:space="preserve">Additional documentation</w:t>
      </w:r>
      <w:r w:rsidDel="00000000" w:rsidR="00000000" w:rsidRPr="00000000">
        <w:rPr>
          <w:rFonts w:ascii="Arial" w:cs="Arial" w:eastAsia="Arial" w:hAnsi="Arial"/>
          <w:rtl w:val="0"/>
        </w:rPr>
        <w:t xml:space="preserve"> (please include a Letter of Support from your Supervisor and current CV with this application)</w:t>
      </w:r>
    </w:p>
    <w:p w:rsidR="00000000" w:rsidDel="00000000" w:rsidP="00000000" w:rsidRDefault="00000000" w:rsidRPr="00000000" w14:paraId="00000034">
      <w:pPr>
        <w:spacing w:before="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5">
      <w:pPr>
        <w:spacing w:before="1"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Please supply a budget with quotes (exclusive of GST) for the following items and outline any additional sources of funding:</w:t>
      </w:r>
    </w:p>
    <w:p w:rsidR="00000000" w:rsidDel="00000000" w:rsidP="00000000" w:rsidRDefault="00000000" w:rsidRPr="00000000" w14:paraId="00000036">
      <w:pPr>
        <w:spacing w:before="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7">
      <w:pPr>
        <w:spacing w:before="1" w:lineRule="auto"/>
        <w:jc w:val="both"/>
        <w:rPr>
          <w:rFonts w:ascii="Arial" w:cs="Arial" w:eastAsia="Arial" w:hAnsi="Arial"/>
        </w:rPr>
      </w:pPr>
      <w:r w:rsidDel="00000000" w:rsidR="00000000" w:rsidRPr="00000000">
        <w:rPr>
          <w:rFonts w:ascii="Arial" w:cs="Arial" w:eastAsia="Arial" w:hAnsi="Arial"/>
          <w:b w:val="1"/>
          <w:bCs w:val="1"/>
          <w:rtl w:val="0"/>
        </w:rPr>
        <w:t xml:space="preserve">Accommodation</w:t>
        <w:br w:type="textWrapping"/>
      </w:r>
      <w:r w:rsidDel="00000000" w:rsidR="00000000" w:rsidRPr="00000000">
        <w:rPr>
          <w:rFonts w:ascii="Arial" w:cs="Arial" w:eastAsia="Arial" w:hAnsi="Arial"/>
          <w:rtl w:val="0"/>
        </w:rPr>
        <w:t xml:space="preserve">(up to 5 nights at no more than $211 per night)</w:t>
      </w:r>
    </w:p>
    <w:p w:rsidR="00000000" w:rsidDel="00000000" w:rsidP="00000000" w:rsidRDefault="00000000" w:rsidRPr="00000000" w14:paraId="00000038">
      <w:pPr>
        <w:spacing w:before="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9">
      <w:pPr>
        <w:spacing w:before="1" w:lineRule="auto"/>
        <w:rPr>
          <w:rFonts w:ascii="Arial" w:cs="Arial" w:eastAsia="Arial" w:hAnsi="Arial"/>
          <w:b w:val="1"/>
          <w:bCs w:val="1"/>
        </w:rPr>
      </w:pPr>
      <w:r w:rsidDel="00000000" w:rsidR="00000000" w:rsidRPr="00000000">
        <w:rPr>
          <w:rFonts w:ascii="Arial" w:cs="Arial" w:eastAsia="Arial" w:hAnsi="Arial"/>
          <w:b w:val="1"/>
          <w:bCs w:val="1"/>
          <w:rtl w:val="0"/>
        </w:rPr>
        <w:t xml:space="preserve">Airfares/bus/train travel</w:t>
      </w:r>
    </w:p>
    <w:p w:rsidR="00000000" w:rsidDel="00000000" w:rsidP="00000000" w:rsidRDefault="00000000" w:rsidRPr="00000000" w14:paraId="0000003A">
      <w:pPr>
        <w:spacing w:before="1" w:lineRule="auto"/>
        <w:rPr>
          <w:rFonts w:ascii="Arial" w:cs="Arial" w:eastAsia="Arial" w:hAnsi="Arial"/>
          <w:b w:val="1"/>
          <w:bCs w:val="1"/>
        </w:rPr>
      </w:pPr>
      <w:r w:rsidDel="00000000" w:rsidR="00000000" w:rsidRPr="00000000">
        <w:rPr>
          <w:rFonts w:ascii="Arial" w:cs="Arial" w:eastAsia="Arial" w:hAnsi="Arial"/>
          <w:b w:val="1"/>
          <w:bCs w:val="1"/>
          <w:rtl w:val="0"/>
        </w:rPr>
        <w:t xml:space="preserve">(attach a quote from provider) </w:t>
        <w:br w:type="textWrapping"/>
      </w:r>
    </w:p>
    <w:p w:rsidR="00000000" w:rsidDel="00000000" w:rsidP="00000000" w:rsidRDefault="00000000" w:rsidRPr="00000000" w14:paraId="0000003B">
      <w:pPr>
        <w:spacing w:before="1" w:lineRule="auto"/>
        <w:rPr>
          <w:rFonts w:ascii="Arial" w:cs="Arial" w:eastAsia="Arial" w:hAnsi="Arial"/>
        </w:rPr>
      </w:pPr>
      <w:r w:rsidDel="00000000" w:rsidR="00000000" w:rsidRPr="00000000">
        <w:rPr>
          <w:rFonts w:ascii="Arial" w:cs="Arial" w:eastAsia="Arial" w:hAnsi="Arial"/>
          <w:b w:val="1"/>
          <w:bCs w:val="1"/>
          <w:rtl w:val="0"/>
        </w:rPr>
        <w:t xml:space="preserve">Or car travel</w:t>
        <w:br w:type="textWrapping"/>
      </w:r>
      <w:r w:rsidDel="00000000" w:rsidR="00000000" w:rsidRPr="00000000">
        <w:rPr>
          <w:rFonts w:ascii="Arial" w:cs="Arial" w:eastAsia="Arial" w:hAnsi="Arial"/>
          <w:rtl w:val="0"/>
        </w:rPr>
        <w:t xml:space="preserve">(calculated at 91 cents per kilometre, pls provide trip itinerary)</w:t>
      </w:r>
    </w:p>
    <w:p w:rsidR="00000000" w:rsidDel="00000000" w:rsidP="00000000" w:rsidRDefault="00000000" w:rsidRPr="00000000" w14:paraId="0000003C">
      <w:pPr>
        <w:spacing w:before="1" w:lineRule="auto"/>
        <w:rPr>
          <w:rFonts w:ascii="Arial" w:cs="Arial" w:eastAsia="Arial" w:hAnsi="Arial"/>
          <w:b w:val="1"/>
          <w:bCs w:val="1"/>
          <w:i w:val="1"/>
          <w:iCs w:val="1"/>
        </w:rPr>
      </w:pPr>
      <w:r w:rsidDel="00000000" w:rsidR="00000000" w:rsidRPr="00000000">
        <w:rPr>
          <w:rtl w:val="0"/>
        </w:rPr>
      </w:r>
    </w:p>
    <w:p w:rsidR="00000000" w:rsidDel="00000000" w:rsidP="00000000" w:rsidRDefault="00000000" w:rsidRPr="00000000" w14:paraId="0000003D">
      <w:pPr>
        <w:spacing w:before="1" w:lineRule="auto"/>
        <w:rPr>
          <w:rFonts w:ascii="Arial" w:cs="Arial" w:eastAsia="Arial" w:hAnsi="Arial"/>
          <w:b w:val="1"/>
          <w:bCs w:val="1"/>
        </w:rPr>
      </w:pPr>
      <w:r w:rsidDel="00000000" w:rsidR="00000000" w:rsidRPr="00000000">
        <w:rPr>
          <w:rFonts w:ascii="Arial" w:cs="Arial" w:eastAsia="Arial" w:hAnsi="Arial"/>
          <w:b w:val="1"/>
          <w:bCs w:val="1"/>
          <w:rtl w:val="0"/>
        </w:rPr>
        <w:t xml:space="preserve">Conference fees</w:t>
        <w:tab/>
        <w:tab/>
        <w:tab/>
        <w:tab/>
        <w:tab/>
        <w:tab/>
        <w:tab/>
        <w:tab/>
      </w:r>
    </w:p>
    <w:p w:rsidR="00000000" w:rsidDel="00000000" w:rsidP="00000000" w:rsidRDefault="00000000" w:rsidRPr="00000000" w14:paraId="0000003E">
      <w:pPr>
        <w:spacing w:before="1" w:lineRule="auto"/>
        <w:rPr>
          <w:rFonts w:ascii="Arial" w:cs="Arial" w:eastAsia="Arial" w:hAnsi="Arial"/>
        </w:rPr>
      </w:pPr>
      <w:r w:rsidDel="00000000" w:rsidR="00000000" w:rsidRPr="00000000">
        <w:rPr>
          <w:rFonts w:ascii="Arial" w:cs="Arial" w:eastAsia="Arial" w:hAnsi="Arial"/>
          <w:rtl w:val="0"/>
        </w:rPr>
        <w:t xml:space="preserve">($400 Earlybird rates ICOM member/student – this is a fixed amount) </w:t>
      </w:r>
    </w:p>
    <w:p w:rsidR="00000000" w:rsidDel="00000000" w:rsidP="00000000" w:rsidRDefault="00000000" w:rsidRPr="00000000" w14:paraId="0000003F">
      <w:pPr>
        <w:spacing w:before="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0">
      <w:pPr>
        <w:spacing w:before="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1">
      <w:pPr>
        <w:pBdr>
          <w:top w:space="0" w:sz="0" w:val="nil"/>
          <w:left w:space="0" w:sz="0" w:val="nil"/>
          <w:bottom w:color="000000" w:space="1" w:sz="4" w:val="single"/>
          <w:right w:space="0" w:sz="0" w:val="nil"/>
          <w:between w:space="0" w:sz="0" w:val="nil"/>
        </w:pBd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2">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3">
      <w:pPr>
        <w:spacing w:before="1"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4">
      <w:pPr>
        <w:spacing w:before="1"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45">
      <w:pPr>
        <w:spacing w:before="1"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How to send applications</w:t>
      </w:r>
    </w:p>
    <w:p w:rsidR="00000000" w:rsidDel="00000000" w:rsidP="00000000" w:rsidRDefault="00000000" w:rsidRPr="00000000" w14:paraId="00000046">
      <w:pPr>
        <w:spacing w:before="4" w:line="242" w:lineRule="auto"/>
        <w:ind w:right="6"/>
        <w:jc w:val="both"/>
        <w:rPr>
          <w:rFonts w:ascii="Arial" w:cs="Arial" w:eastAsia="Arial" w:hAnsi="Arial"/>
        </w:rPr>
        <w:sectPr>
          <w:headerReference r:id="rId8" w:type="default"/>
          <w:footerReference r:id="rId9" w:type="default"/>
          <w:pgSz w:h="16840" w:w="11900" w:orient="portrait"/>
          <w:pgMar w:bottom="280" w:top="1340" w:left="1320" w:right="1360" w:header="720" w:footer="1331"/>
          <w:pgNumType w:start="1"/>
        </w:sectPr>
      </w:pPr>
      <w:r w:rsidDel="00000000" w:rsidR="00000000" w:rsidRPr="00000000">
        <w:rPr>
          <w:rFonts w:ascii="Arial" w:cs="Arial" w:eastAsia="Arial" w:hAnsi="Arial"/>
          <w:rtl w:val="0"/>
        </w:rPr>
        <w:t xml:space="preserve">Please complete and submit via post or email to ICOM Australia Awards Committee</w:t>
      </w:r>
    </w:p>
    <w:p w:rsidR="00000000" w:rsidDel="00000000" w:rsidP="00000000" w:rsidRDefault="00000000" w:rsidRPr="00000000" w14:paraId="00000047">
      <w:pPr>
        <w:spacing w:before="1"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48">
      <w:pPr>
        <w:spacing w:before="4" w:line="242" w:lineRule="auto"/>
        <w:ind w:right="6"/>
        <w:jc w:val="both"/>
        <w:rPr>
          <w:rFonts w:ascii="Arial" w:cs="Arial" w:eastAsia="Arial" w:hAnsi="Arial"/>
          <w:b w:val="1"/>
          <w:bCs w:val="1"/>
        </w:rPr>
      </w:pPr>
      <w:r w:rsidDel="00000000" w:rsidR="00000000" w:rsidRPr="00000000">
        <w:rPr>
          <w:rFonts w:ascii="Arial" w:cs="Arial" w:eastAsia="Arial" w:hAnsi="Arial"/>
          <w:rtl w:val="0"/>
        </w:rPr>
        <w:tab/>
        <w:tab/>
        <w:tab/>
        <w:tab/>
      </w:r>
      <w:r w:rsidDel="00000000" w:rsidR="00000000" w:rsidRPr="00000000">
        <w:rPr>
          <w:rFonts w:ascii="Arial" w:cs="Arial" w:eastAsia="Arial" w:hAnsi="Arial"/>
          <w:b w:val="1"/>
          <w:bCs w:val="1"/>
          <w:rtl w:val="0"/>
        </w:rPr>
        <w:t xml:space="preserve">ICOM Fellowship Committee</w:t>
      </w:r>
    </w:p>
    <w:p w:rsidR="00000000" w:rsidDel="00000000" w:rsidP="00000000" w:rsidRDefault="00000000" w:rsidRPr="00000000" w14:paraId="00000049">
      <w:pPr>
        <w:spacing w:before="4" w:line="242" w:lineRule="auto"/>
        <w:ind w:left="2160" w:right="6" w:firstLine="720"/>
        <w:jc w:val="both"/>
        <w:rPr>
          <w:rFonts w:ascii="Arial" w:cs="Arial" w:eastAsia="Arial" w:hAnsi="Arial"/>
          <w:b w:val="1"/>
          <w:bCs w:val="1"/>
        </w:rPr>
      </w:pPr>
      <w:r w:rsidDel="00000000" w:rsidR="00000000" w:rsidRPr="00000000">
        <w:rPr>
          <w:rFonts w:ascii="Arial" w:cs="Arial" w:eastAsia="Arial" w:hAnsi="Arial"/>
          <w:b w:val="1"/>
          <w:bCs w:val="1"/>
          <w:rtl w:val="0"/>
        </w:rPr>
        <w:t xml:space="preserve">ICOM Australia</w:t>
      </w:r>
    </w:p>
    <w:p w:rsidR="00000000" w:rsidDel="00000000" w:rsidP="00000000" w:rsidRDefault="00000000" w:rsidRPr="00000000" w14:paraId="0000004A">
      <w:pPr>
        <w:spacing w:before="4" w:line="242" w:lineRule="auto"/>
        <w:ind w:left="2880" w:right="6" w:firstLine="0"/>
        <w:jc w:val="both"/>
        <w:rPr>
          <w:rFonts w:ascii="Arial" w:cs="Arial" w:eastAsia="Arial" w:hAnsi="Arial"/>
          <w:b w:val="1"/>
          <w:bCs w:val="1"/>
        </w:rPr>
        <w:sectPr>
          <w:headerReference r:id="rId10" w:type="default"/>
          <w:footerReference r:id="rId11" w:type="default"/>
          <w:type w:val="continuous"/>
          <w:pgSz w:h="16840" w:w="11900" w:orient="portrait"/>
          <w:pgMar w:bottom="280" w:top="1340" w:left="1320" w:right="1360" w:header="720" w:footer="1331"/>
        </w:sectPr>
      </w:pPr>
      <w:r w:rsidDel="00000000" w:rsidR="00000000" w:rsidRPr="00000000">
        <w:rPr>
          <w:rFonts w:ascii="Arial" w:cs="Arial" w:eastAsia="Arial" w:hAnsi="Arial"/>
          <w:b w:val="1"/>
          <w:bCs w:val="1"/>
          <w:rtl w:val="0"/>
        </w:rPr>
        <w:t xml:space="preserve">c/o Vicki Northey PSM</w:t>
      </w:r>
    </w:p>
    <w:p w:rsidR="00000000" w:rsidDel="00000000" w:rsidP="00000000" w:rsidRDefault="00000000" w:rsidRPr="00000000" w14:paraId="0000004B">
      <w:pPr>
        <w:spacing w:before="1" w:lineRule="auto"/>
        <w:rPr>
          <w:rFonts w:ascii="Arial" w:cs="Arial" w:eastAsia="Arial" w:hAnsi="Arial"/>
          <w:b w:val="1"/>
          <w:bCs w:val="1"/>
        </w:rPr>
      </w:pPr>
      <w:r w:rsidDel="00000000" w:rsidR="00000000" w:rsidRPr="00000000">
        <w:rPr>
          <w:rFonts w:ascii="Arial" w:cs="Arial" w:eastAsia="Arial" w:hAnsi="Arial"/>
          <w:b w:val="1"/>
          <w:bCs w:val="1"/>
          <w:rtl w:val="0"/>
        </w:rPr>
        <w:t xml:space="preserve">Email to:  </w:t>
        <w:tab/>
        <w:tab/>
        <w:tab/>
      </w:r>
      <w:hyperlink r:id="rId12">
        <w:r w:rsidDel="00000000" w:rsidR="00000000" w:rsidRPr="00000000">
          <w:rPr>
            <w:rFonts w:ascii="Arial" w:cs="Arial" w:eastAsia="Arial" w:hAnsi="Arial"/>
            <w:b w:val="1"/>
            <w:bCs w:val="1"/>
            <w:color w:val="0000ff"/>
            <w:u w:val="single"/>
            <w:rtl w:val="0"/>
          </w:rPr>
          <w:t xml:space="preserve">info@icom.org.au</w:t>
        </w:r>
      </w:hyperlink>
      <w:r w:rsidDel="00000000" w:rsidR="00000000" w:rsidRPr="00000000">
        <w:rPr>
          <w:rtl w:val="0"/>
        </w:rPr>
      </w:r>
    </w:p>
    <w:p w:rsidR="00000000" w:rsidDel="00000000" w:rsidP="00000000" w:rsidRDefault="00000000" w:rsidRPr="00000000" w14:paraId="0000004C">
      <w:pPr>
        <w:spacing w:before="1" w:lineRule="auto"/>
        <w:ind w:left="142"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4D">
      <w:pPr>
        <w:spacing w:before="1" w:lineRule="auto"/>
        <w:rPr>
          <w:rFonts w:ascii="Arial" w:cs="Arial" w:eastAsia="Arial" w:hAnsi="Arial"/>
        </w:rPr>
        <w:sectPr>
          <w:type w:val="continuous"/>
          <w:pgSz w:h="16840" w:w="11900" w:orient="portrait"/>
          <w:pgMar w:bottom="280" w:top="1340" w:left="1320" w:right="1360" w:header="720" w:footer="1331"/>
        </w:sectPr>
      </w:pPr>
      <w:r w:rsidDel="00000000" w:rsidR="00000000" w:rsidRPr="00000000">
        <w:rPr>
          <w:rFonts w:ascii="Arial" w:cs="Arial" w:eastAsia="Arial" w:hAnsi="Arial"/>
          <w:rtl w:val="0"/>
        </w:rPr>
        <w:t xml:space="preserve">All applications must be received by close of business 31 August 2026. The successful applicant will be advised before mid-September 2026 to allow them to access the conference Earlybird rates.</w:t>
      </w:r>
    </w:p>
    <w:p w:rsidR="00000000" w:rsidDel="00000000" w:rsidP="00000000" w:rsidRDefault="00000000" w:rsidRPr="00000000" w14:paraId="0000004E">
      <w:pPr>
        <w:pBdr>
          <w:top w:space="0" w:sz="0" w:val="nil"/>
          <w:left w:space="0" w:sz="0" w:val="nil"/>
          <w:bottom w:space="0" w:sz="0" w:val="nil"/>
          <w:right w:space="0" w:sz="0" w:val="nil"/>
          <w:between w:space="0" w:sz="0" w:val="nil"/>
        </w:pBdr>
        <w:ind w:right="6"/>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Terms and Conditions</w:t>
      </w:r>
    </w:p>
    <w:p w:rsidR="00000000" w:rsidDel="00000000" w:rsidP="00000000" w:rsidRDefault="00000000" w:rsidRPr="00000000" w14:paraId="0000004F">
      <w:pPr>
        <w:spacing w:after="280" w:before="28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1. Eligibility </w:t>
      </w:r>
      <w:r w:rsidDel="00000000" w:rsidR="00000000" w:rsidRPr="00000000">
        <w:rPr>
          <w:rtl w:val="0"/>
        </w:rPr>
      </w:r>
    </w:p>
    <w:p w:rsidR="00000000" w:rsidDel="00000000" w:rsidP="00000000" w:rsidRDefault="00000000" w:rsidRPr="00000000" w14:paraId="00000050">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a. Applicants must be currently employed in a museum or gallery in Australia or completing three years of study in museums studies or a relevant field e.g. conservation, museum studies, archaeology etc.</w:t>
      </w:r>
    </w:p>
    <w:p w:rsidR="00000000" w:rsidDel="00000000" w:rsidP="00000000" w:rsidRDefault="00000000" w:rsidRPr="00000000" w14:paraId="00000051">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b. Preferred applicants will be a current financial member of ICOM. </w:t>
      </w:r>
    </w:p>
    <w:p w:rsidR="00000000" w:rsidDel="00000000" w:rsidP="00000000" w:rsidRDefault="00000000" w:rsidRPr="00000000" w14:paraId="00000052">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c. Applicants must provide a written statement of support from a Senior Executive staff member or Supervisor from the institution they are employed or enrolled at indicating their endorsement of attending the conference.</w:t>
      </w:r>
    </w:p>
    <w:p w:rsidR="00000000" w:rsidDel="00000000" w:rsidP="00000000" w:rsidRDefault="00000000" w:rsidRPr="00000000" w14:paraId="00000053">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e. Applicants may contribute and or seek further support in cash or in kind from their organisation or other sources. Where this is the case, evidence of agreement to contribute funding or in-kind support toward the travel is required.</w:t>
      </w:r>
    </w:p>
    <w:p w:rsidR="00000000" w:rsidDel="00000000" w:rsidP="00000000" w:rsidRDefault="00000000" w:rsidRPr="00000000" w14:paraId="00000054">
      <w:pPr>
        <w:spacing w:after="280" w:before="28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2. Selection Criteria </w:t>
      </w:r>
      <w:r w:rsidDel="00000000" w:rsidR="00000000" w:rsidRPr="00000000">
        <w:rPr>
          <w:rtl w:val="0"/>
        </w:rPr>
      </w:r>
    </w:p>
    <w:p w:rsidR="00000000" w:rsidDel="00000000" w:rsidP="00000000" w:rsidRDefault="00000000" w:rsidRPr="00000000" w14:paraId="00000055">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a. The successful applicants will be awarded the Bursary based on their proposal which includes:</w:t>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spacing w:before="280" w:lineRule="auto"/>
        <w:ind w:left="1080" w:hanging="360"/>
        <w:rPr>
          <w:color w:val="000000"/>
        </w:rPr>
      </w:pPr>
      <w:r w:rsidDel="00000000" w:rsidR="00000000" w:rsidRPr="00000000">
        <w:rPr>
          <w:rFonts w:ascii="Arial" w:cs="Arial" w:eastAsia="Arial" w:hAnsi="Arial"/>
          <w:color w:val="000000"/>
          <w:rtl w:val="0"/>
        </w:rPr>
        <w:t xml:space="preserve">The aim and its benefit to the individual and their institution/studies</w:t>
      </w:r>
    </w:p>
    <w:p w:rsidR="00000000" w:rsidDel="00000000" w:rsidP="00000000" w:rsidRDefault="00000000" w:rsidRPr="00000000" w14:paraId="00000057">
      <w:pPr>
        <w:numPr>
          <w:ilvl w:val="0"/>
          <w:numId w:val="2"/>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Arial" w:cs="Arial" w:eastAsia="Arial" w:hAnsi="Arial"/>
          <w:color w:val="000000"/>
          <w:rtl w:val="0"/>
        </w:rPr>
        <w:t xml:space="preserve">Personal statement demonstrating why financial assistance is required.</w:t>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Arial" w:cs="Arial" w:eastAsia="Arial" w:hAnsi="Arial"/>
          <w:color w:val="000000"/>
          <w:rtl w:val="0"/>
        </w:rPr>
        <w:t xml:space="preserve">Endorsement of Senior Executive staff or supervisor.</w:t>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ind w:left="1080" w:hanging="360"/>
        <w:rPr>
          <w:color w:val="000000"/>
        </w:rPr>
      </w:pPr>
      <w:r w:rsidDel="00000000" w:rsidR="00000000" w:rsidRPr="00000000">
        <w:rPr>
          <w:rFonts w:ascii="Arial" w:cs="Arial" w:eastAsia="Arial" w:hAnsi="Arial"/>
          <w:color w:val="000000"/>
          <w:rtl w:val="0"/>
        </w:rPr>
        <w:t xml:space="preserve">A budget for attending the conference </w:t>
      </w:r>
      <w:r w:rsidDel="00000000" w:rsidR="00000000" w:rsidRPr="00000000">
        <w:rPr>
          <w:rFonts w:ascii="Arial" w:cs="Arial" w:eastAsia="Arial" w:hAnsi="Arial"/>
          <w:rtl w:val="0"/>
        </w:rPr>
        <w:t xml:space="preserve">including</w:t>
      </w:r>
      <w:r w:rsidDel="00000000" w:rsidR="00000000" w:rsidRPr="00000000">
        <w:rPr>
          <w:rFonts w:ascii="Arial" w:cs="Arial" w:eastAsia="Arial" w:hAnsi="Arial"/>
          <w:color w:val="000000"/>
          <w:rtl w:val="0"/>
        </w:rPr>
        <w:t xml:space="preserve"> estimated amounts for all flights or modes of travel, and accommodation and conference fees, clearly showing any other confirmed sources of funding or in-kind support</w:t>
      </w:r>
    </w:p>
    <w:p w:rsidR="00000000" w:rsidDel="00000000" w:rsidP="00000000" w:rsidRDefault="00000000" w:rsidRPr="00000000" w14:paraId="0000005A">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b. The successful applicants will be awarded the bursaries on the determination of a Selection Committee comprising of:</w:t>
      </w:r>
    </w:p>
    <w:p w:rsidR="00000000" w:rsidDel="00000000" w:rsidP="00000000" w:rsidRDefault="00000000" w:rsidRPr="00000000" w14:paraId="0000005B">
      <w:pPr>
        <w:spacing w:after="280" w:before="28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I. the Chair of ICOM Australia or their nominated delegate, and </w:t>
      </w:r>
      <w:r w:rsidDel="00000000" w:rsidR="00000000" w:rsidRPr="00000000">
        <w:rPr>
          <w:rFonts w:ascii="Arial" w:cs="Arial" w:eastAsia="Arial" w:hAnsi="Arial"/>
          <w:rtl w:val="0"/>
        </w:rPr>
        <w:br w:type="textWrapping"/>
      </w:r>
      <w:r w:rsidDel="00000000" w:rsidR="00000000" w:rsidRPr="00000000">
        <w:rPr>
          <w:rFonts w:ascii="Arial" w:cs="Arial" w:eastAsia="Arial" w:hAnsi="Arial"/>
          <w:color w:val="000000"/>
          <w:rtl w:val="0"/>
        </w:rPr>
        <w:t xml:space="preserve">II. two ICOM Board members</w:t>
      </w:r>
    </w:p>
    <w:p w:rsidR="00000000" w:rsidDel="00000000" w:rsidP="00000000" w:rsidRDefault="00000000" w:rsidRPr="00000000" w14:paraId="0000005C">
      <w:pPr>
        <w:spacing w:after="280" w:before="28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3. Value</w:t>
      </w:r>
      <w:r w:rsidDel="00000000" w:rsidR="00000000" w:rsidRPr="00000000">
        <w:rPr>
          <w:rtl w:val="0"/>
        </w:rPr>
      </w:r>
    </w:p>
    <w:p w:rsidR="00000000" w:rsidDel="00000000" w:rsidP="00000000" w:rsidRDefault="00000000" w:rsidRPr="00000000" w14:paraId="0000005D">
      <w:pPr>
        <w:spacing w:after="280" w:before="280" w:lineRule="auto"/>
        <w:rPr>
          <w:rFonts w:ascii="Arial" w:cs="Arial" w:eastAsia="Arial" w:hAnsi="Arial"/>
        </w:rPr>
      </w:pPr>
      <w:r w:rsidDel="00000000" w:rsidR="00000000" w:rsidRPr="00000000">
        <w:rPr>
          <w:rFonts w:ascii="Arial" w:cs="Arial" w:eastAsia="Arial" w:hAnsi="Arial"/>
          <w:color w:val="000000"/>
          <w:rtl w:val="0"/>
        </w:rPr>
        <w:t xml:space="preserve">a. The value of each bursary will have a maximum value of $1,000. </w:t>
      </w:r>
      <w:r w:rsidDel="00000000" w:rsidR="00000000" w:rsidRPr="00000000">
        <w:rPr>
          <w:rtl w:val="0"/>
        </w:rPr>
      </w:r>
    </w:p>
    <w:p w:rsidR="00000000" w:rsidDel="00000000" w:rsidP="00000000" w:rsidRDefault="00000000" w:rsidRPr="00000000" w14:paraId="0000005E">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b. The Bursary value will be paid as a lump sum payment on receipt of the Bursary Acceptance form. </w:t>
      </w:r>
    </w:p>
    <w:p w:rsidR="00000000" w:rsidDel="00000000" w:rsidP="00000000" w:rsidRDefault="00000000" w:rsidRPr="00000000" w14:paraId="0000005F">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c. If the recipient is unable to travel due to unforeseen circumstances, they must notify the ICOM Australia Secretary. If the proposed travel is cancelled, then the funds awarded must be returned in full within 21 days of the planned travel commencement date.</w:t>
      </w:r>
    </w:p>
    <w:p w:rsidR="00000000" w:rsidDel="00000000" w:rsidP="00000000" w:rsidRDefault="00000000" w:rsidRPr="00000000" w14:paraId="00000060">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d. The Bursary cannot be transferred to another person.</w:t>
      </w:r>
    </w:p>
    <w:p w:rsidR="00000000" w:rsidDel="00000000" w:rsidP="00000000" w:rsidRDefault="00000000" w:rsidRPr="00000000" w14:paraId="00000061">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e. No other amount is payable. </w:t>
        <w:br w:type="textWrapping"/>
      </w:r>
    </w:p>
    <w:p w:rsidR="00000000" w:rsidDel="00000000" w:rsidP="00000000" w:rsidRDefault="00000000" w:rsidRPr="00000000" w14:paraId="00000062">
      <w:pPr>
        <w:spacing w:after="280" w:before="28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3">
      <w:pPr>
        <w:spacing w:after="280" w:before="28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4">
      <w:pPr>
        <w:spacing w:after="280" w:before="28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4. Other Requirements </w:t>
      </w:r>
      <w:r w:rsidDel="00000000" w:rsidR="00000000" w:rsidRPr="00000000">
        <w:rPr>
          <w:rtl w:val="0"/>
        </w:rPr>
      </w:r>
    </w:p>
    <w:p w:rsidR="00000000" w:rsidDel="00000000" w:rsidP="00000000" w:rsidRDefault="00000000" w:rsidRPr="00000000" w14:paraId="00000065">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a. Recipients are required to maintain receipts for up to one year for all costs incurred that are relevant to this Bursary.</w:t>
      </w:r>
    </w:p>
    <w:p w:rsidR="00000000" w:rsidDel="00000000" w:rsidP="00000000" w:rsidRDefault="00000000" w:rsidRPr="00000000" w14:paraId="00000066">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b. Recipients may be required to produce these receipts if requested.</w:t>
      </w:r>
    </w:p>
    <w:p w:rsidR="00000000" w:rsidDel="00000000" w:rsidP="00000000" w:rsidRDefault="00000000" w:rsidRPr="00000000" w14:paraId="00000067">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c. Recipients are expected to produce: - </w:t>
      </w:r>
    </w:p>
    <w:p w:rsidR="00000000" w:rsidDel="00000000" w:rsidP="00000000" w:rsidRDefault="00000000" w:rsidRPr="00000000" w14:paraId="00000068">
      <w:pPr>
        <w:numPr>
          <w:ilvl w:val="0"/>
          <w:numId w:val="1"/>
        </w:numPr>
        <w:pBdr>
          <w:top w:space="0" w:sz="0" w:val="nil"/>
          <w:left w:space="0" w:sz="0" w:val="nil"/>
          <w:bottom w:space="0" w:sz="0" w:val="nil"/>
          <w:right w:space="0" w:sz="0" w:val="nil"/>
          <w:between w:space="0" w:sz="0" w:val="nil"/>
        </w:pBdr>
        <w:spacing w:before="280" w:lineRule="auto"/>
        <w:ind w:left="720" w:hanging="360"/>
        <w:rPr>
          <w:color w:val="000000"/>
        </w:rPr>
      </w:pPr>
      <w:r w:rsidDel="00000000" w:rsidR="00000000" w:rsidRPr="00000000">
        <w:rPr>
          <w:rFonts w:ascii="Arial" w:cs="Arial" w:eastAsia="Arial" w:hAnsi="Arial"/>
          <w:color w:val="000000"/>
          <w:rtl w:val="0"/>
        </w:rPr>
        <w:t xml:space="preserve">a 1-2 page report with 4 copyright cleared images within 3 months of attending the conference, the applicant will allow ICOM Australia to freely use, reproduce and disseminate the contents of the report and to reproduce without fee the images for the purposes of promoting ICOM Australia generally.</w:t>
      </w:r>
    </w:p>
    <w:p w:rsidR="00000000" w:rsidDel="00000000" w:rsidP="00000000" w:rsidRDefault="00000000" w:rsidRPr="00000000" w14:paraId="00000069">
      <w:pPr>
        <w:numPr>
          <w:ilvl w:val="0"/>
          <w:numId w:val="1"/>
        </w:numPr>
        <w:pBdr>
          <w:top w:space="0" w:sz="0" w:val="nil"/>
          <w:left w:space="0" w:sz="0" w:val="nil"/>
          <w:bottom w:space="0" w:sz="0" w:val="nil"/>
          <w:right w:space="0" w:sz="0" w:val="nil"/>
          <w:between w:space="0" w:sz="0" w:val="nil"/>
        </w:pBdr>
        <w:spacing w:before="280" w:lineRule="auto"/>
        <w:ind w:left="720" w:hanging="360"/>
        <w:rPr>
          <w:color w:val="000000"/>
        </w:rPr>
      </w:pPr>
      <w:r w:rsidDel="00000000" w:rsidR="00000000" w:rsidRPr="00000000">
        <w:rPr>
          <w:rFonts w:ascii="Arial" w:cs="Arial" w:eastAsia="Arial" w:hAnsi="Arial"/>
          <w:color w:val="000000"/>
          <w:rtl w:val="0"/>
        </w:rPr>
        <w:t xml:space="preserve">Successful applicants may also be asked to present a paper at a subsequent conference or ICOM Australia event.</w:t>
        <w:br w:type="textWrapping"/>
      </w:r>
    </w:p>
    <w:p w:rsidR="00000000" w:rsidDel="00000000" w:rsidP="00000000" w:rsidRDefault="00000000" w:rsidRPr="00000000" w14:paraId="0000006A">
      <w:pPr>
        <w:spacing w:after="280" w:before="28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5. Termination</w:t>
      </w:r>
      <w:r w:rsidDel="00000000" w:rsidR="00000000" w:rsidRPr="00000000">
        <w:rPr>
          <w:rtl w:val="0"/>
        </w:rPr>
      </w:r>
    </w:p>
    <w:p w:rsidR="00000000" w:rsidDel="00000000" w:rsidP="00000000" w:rsidRDefault="00000000" w:rsidRPr="00000000" w14:paraId="0000006B">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a. The Bursary will be terminated if the recipient ceases to meet the eligibility requirements specified for this Fellowship.</w:t>
      </w:r>
    </w:p>
    <w:p w:rsidR="00000000" w:rsidDel="00000000" w:rsidP="00000000" w:rsidRDefault="00000000" w:rsidRPr="00000000" w14:paraId="0000006C">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b. The recipient may terminate the Bursary</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and must return funds to ICOM Australia prior to the proposed date of travel. </w:t>
      </w:r>
    </w:p>
    <w:p w:rsidR="00000000" w:rsidDel="00000000" w:rsidP="00000000" w:rsidRDefault="00000000" w:rsidRPr="00000000" w14:paraId="0000006D">
      <w:pPr>
        <w:spacing w:after="280" w:before="280" w:lineRule="auto"/>
        <w:rPr>
          <w:rFonts w:ascii="Arial" w:cs="Arial" w:eastAsia="Arial" w:hAnsi="Arial"/>
          <w:color w:val="000000"/>
        </w:rPr>
      </w:pPr>
      <w:r w:rsidDel="00000000" w:rsidR="00000000" w:rsidRPr="00000000">
        <w:rPr>
          <w:rFonts w:ascii="Arial" w:cs="Arial" w:eastAsia="Arial" w:hAnsi="Arial"/>
          <w:color w:val="000000"/>
          <w:rtl w:val="0"/>
        </w:rPr>
        <w:t xml:space="preserve">c. The Bursary will be terminated if the conference does not proceed.</w:t>
      </w:r>
    </w:p>
    <w:p w:rsidR="00000000" w:rsidDel="00000000" w:rsidP="00000000" w:rsidRDefault="00000000" w:rsidRPr="00000000" w14:paraId="0000006E">
      <w:pPr>
        <w:spacing w:before="280" w:lineRule="auto"/>
        <w:rPr>
          <w:rFonts w:ascii="Arial" w:cs="Arial" w:eastAsia="Arial" w:hAnsi="Arial"/>
          <w:color w:val="000000"/>
        </w:rPr>
      </w:pPr>
      <w:r w:rsidDel="00000000" w:rsidR="00000000" w:rsidRPr="00000000">
        <w:rPr>
          <w:rtl w:val="0"/>
        </w:rPr>
      </w:r>
    </w:p>
    <w:sectPr>
      <w:type w:val="nextPage"/>
      <w:pgSz w:h="16840" w:w="11900" w:orient="portrait"/>
      <w:pgMar w:bottom="1520" w:top="1340" w:left="1320" w:right="1360" w:header="720" w:footer="13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color="1f497d" w:space="1" w:sz="24" w:val="single"/>
        <w:right w:space="0" w:sz="0" w:val="nil"/>
        <w:between w:space="0" w:sz="0" w:val="nil"/>
      </w:pBdr>
      <w:spacing w:line="14.399999999999999" w:lineRule="auto"/>
      <w:rPr>
        <w:color w:val="000000"/>
        <w:sz w:val="20"/>
        <w:szCs w:val="20"/>
      </w:rPr>
    </w:pPr>
    <w:r w:rsidDel="00000000" w:rsidR="00000000" w:rsidRPr="00000000">
      <w:rPr>
        <w:color w:val="000000"/>
        <w:sz w:val="20"/>
        <w:szCs w:val="20"/>
        <w:rtl w:val="0"/>
      </w:rPr>
      <w:tab/>
      <w:tab/>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53976</wp:posOffset>
              </wp:positionH>
              <wp:positionV relativeFrom="paragraph">
                <wp:posOffset>-138379</wp:posOffset>
              </wp:positionV>
              <wp:extent cx="4064000" cy="823595"/>
              <wp:effectExtent b="0" l="0" r="0" t="0"/>
              <wp:wrapNone/>
              <wp:docPr id="6" name=""/>
              <a:graphic>
                <a:graphicData uri="http://schemas.microsoft.com/office/word/2010/wordprocessingShape">
                  <wps:wsp>
                    <wps:cNvSpPr/>
                    <wps:cNvPr id="3" name="Shape 3"/>
                    <wps:spPr>
                      <a:xfrm>
                        <a:off x="3323525" y="3377728"/>
                        <a:ext cx="4044950" cy="804545"/>
                      </a:xfrm>
                      <a:prstGeom prst="rect">
                        <a:avLst/>
                      </a:prstGeom>
                      <a:noFill/>
                      <a:ln>
                        <a:noFill/>
                      </a:ln>
                    </wps:spPr>
                    <wps:txbx>
                      <w:txbxContent>
                        <w:p w:rsidR="00000000" w:rsidDel="00000000" w:rsidP="00000000" w:rsidRDefault="00000000" w:rsidRPr="00000000">
                          <w:pPr>
                            <w:spacing w:after="0" w:before="20" w:line="240"/>
                            <w:ind w:left="20" w:right="0" w:firstLine="40"/>
                            <w:jc w:val="left"/>
                            <w:textDirection w:val="btLr"/>
                          </w:pPr>
                        </w:p>
                        <w:p w:rsidR="00000000" w:rsidDel="00000000" w:rsidP="00000000" w:rsidRDefault="00000000" w:rsidRPr="00000000">
                          <w:pPr>
                            <w:spacing w:after="0" w:before="20" w:line="240"/>
                            <w:ind w:left="20" w:right="0" w:firstLine="4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1"/>
                              <w:smallCaps w:val="0"/>
                              <w:strike w:val="0"/>
                              <w:color w:val="000000"/>
                              <w:sz w:val="22"/>
                              <w:vertAlign w:val="baseline"/>
                            </w:rPr>
                            <w:t xml:space="preserve">International Council of Museums Australian Committee Incorporated</w:t>
                          </w:r>
                        </w:p>
                        <w:p w:rsidR="00000000" w:rsidDel="00000000" w:rsidP="00000000" w:rsidRDefault="00000000" w:rsidRPr="00000000">
                          <w:pPr>
                            <w:spacing w:after="0" w:before="0" w:line="240"/>
                            <w:ind w:left="20" w:right="0" w:firstLine="4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Calibri" w:cs="Calibri" w:eastAsia="Calibri" w:hAnsi="Calibri"/>
                              <w:b w:val="0"/>
                              <w:i w:val="1"/>
                              <w:smallCaps w:val="0"/>
                              <w:strike w:val="0"/>
                              <w:color w:val="0563c1"/>
                              <w:sz w:val="22"/>
                              <w:u w:val="single"/>
                              <w:vertAlign w:val="baseline"/>
                            </w:rPr>
                            <w:t xml:space="preserve">www.icom.org.au</w:t>
                          </w:r>
                          <w:r w:rsidDel="00000000" w:rsidR="00000000" w:rsidRPr="00000000">
                            <w:rPr>
                              <w:rFonts w:ascii="Calibri" w:cs="Calibri" w:eastAsia="Calibri" w:hAnsi="Calibri"/>
                              <w:b w:val="0"/>
                              <w:i w:val="1"/>
                              <w:smallCaps w:val="0"/>
                              <w:strike w:val="0"/>
                              <w:color w:val="0563c1"/>
                              <w:sz w:val="22"/>
                              <w:vertAlign w:val="baseline"/>
                            </w:rPr>
                            <w:t xml:space="preserve"> </w:t>
                          </w:r>
                          <w:r w:rsidDel="00000000" w:rsidR="00000000" w:rsidRPr="00000000">
                            <w:rPr>
                              <w:rFonts w:ascii="Calibri" w:cs="Calibri" w:eastAsia="Calibri" w:hAnsi="Calibri"/>
                              <w:b w:val="0"/>
                              <w:i w:val="1"/>
                              <w:smallCaps w:val="0"/>
                              <w:strike w:val="0"/>
                              <w:color w:val="000000"/>
                              <w:sz w:val="22"/>
                              <w:vertAlign w:val="baseline"/>
                            </w:rPr>
                            <w:t xml:space="preserve">ABN 47 613 685 234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53976</wp:posOffset>
              </wp:positionH>
              <wp:positionV relativeFrom="paragraph">
                <wp:posOffset>-138379</wp:posOffset>
              </wp:positionV>
              <wp:extent cx="4064000" cy="823595"/>
              <wp:effectExtent b="0" l="0" r="0" t="0"/>
              <wp:wrapNone/>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064000" cy="8235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color="1f497d" w:space="1" w:sz="24" w:val="single"/>
        <w:right w:space="0" w:sz="0" w:val="nil"/>
        <w:between w:space="0" w:sz="0" w:val="nil"/>
      </w:pBdr>
      <w:spacing w:line="14.399999999999999" w:lineRule="auto"/>
      <w:rPr>
        <w:color w:val="000000"/>
        <w:sz w:val="20"/>
        <w:szCs w:val="20"/>
      </w:rPr>
    </w:pPr>
    <w:r w:rsidDel="00000000" w:rsidR="00000000" w:rsidRPr="00000000">
      <w:rPr>
        <w:color w:val="000000"/>
        <w:sz w:val="20"/>
        <w:szCs w:val="20"/>
        <w:rtl w:val="0"/>
      </w:rPr>
      <w:tab/>
      <w:tab/>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53976</wp:posOffset>
              </wp:positionH>
              <wp:positionV relativeFrom="paragraph">
                <wp:posOffset>-138379</wp:posOffset>
              </wp:positionV>
              <wp:extent cx="4064000" cy="823595"/>
              <wp:effectExtent b="0" l="0" r="0" t="0"/>
              <wp:wrapNone/>
              <wp:docPr id="5" name=""/>
              <a:graphic>
                <a:graphicData uri="http://schemas.microsoft.com/office/word/2010/wordprocessingShape">
                  <wps:wsp>
                    <wps:cNvSpPr/>
                    <wps:cNvPr id="2" name="Shape 2"/>
                    <wps:spPr>
                      <a:xfrm>
                        <a:off x="3323525" y="3377728"/>
                        <a:ext cx="4044950" cy="804545"/>
                      </a:xfrm>
                      <a:prstGeom prst="rect">
                        <a:avLst/>
                      </a:prstGeom>
                      <a:noFill/>
                      <a:ln>
                        <a:noFill/>
                      </a:ln>
                    </wps:spPr>
                    <wps:txbx>
                      <w:txbxContent>
                        <w:p w:rsidR="00000000" w:rsidDel="00000000" w:rsidP="00000000" w:rsidRDefault="00000000" w:rsidRPr="00000000">
                          <w:pPr>
                            <w:spacing w:after="0" w:before="20" w:line="240"/>
                            <w:ind w:left="20" w:right="0" w:firstLine="40"/>
                            <w:jc w:val="left"/>
                            <w:textDirection w:val="btLr"/>
                          </w:pPr>
                        </w:p>
                        <w:p w:rsidR="00000000" w:rsidDel="00000000" w:rsidP="00000000" w:rsidRDefault="00000000" w:rsidRPr="00000000">
                          <w:pPr>
                            <w:spacing w:after="0" w:before="20" w:line="240"/>
                            <w:ind w:left="20" w:right="0" w:firstLine="4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1"/>
                              <w:smallCaps w:val="0"/>
                              <w:strike w:val="0"/>
                              <w:color w:val="000000"/>
                              <w:sz w:val="22"/>
                              <w:vertAlign w:val="baseline"/>
                            </w:rPr>
                            <w:t xml:space="preserve">International Council of Museums Australian Committee Incorporated</w:t>
                          </w:r>
                        </w:p>
                        <w:p w:rsidR="00000000" w:rsidDel="00000000" w:rsidP="00000000" w:rsidRDefault="00000000" w:rsidRPr="00000000">
                          <w:pPr>
                            <w:spacing w:after="0" w:before="1.0000000149011612" w:line="240"/>
                            <w:ind w:left="20" w:right="0" w:firstLine="40"/>
                            <w:jc w:val="left"/>
                            <w:textDirection w:val="btLr"/>
                          </w:pPr>
                          <w:r w:rsidDel="00000000" w:rsidR="00000000" w:rsidRPr="00000000">
                            <w:rPr>
                              <w:rFonts w:ascii="Calibri" w:cs="Calibri" w:eastAsia="Calibri" w:hAnsi="Calibri"/>
                              <w:b w:val="0"/>
                              <w:i w:val="1"/>
                              <w:smallCaps w:val="0"/>
                              <w:strike w:val="0"/>
                              <w:color w:val="000000"/>
                              <w:sz w:val="22"/>
                              <w:vertAlign w:val="baseline"/>
                            </w:rPr>
                          </w:r>
                          <w:r w:rsidDel="00000000" w:rsidR="00000000" w:rsidRPr="00000000">
                            <w:rPr>
                              <w:rFonts w:ascii="Calibri" w:cs="Calibri" w:eastAsia="Calibri" w:hAnsi="Calibri"/>
                              <w:b w:val="0"/>
                              <w:i w:val="1"/>
                              <w:smallCaps w:val="0"/>
                              <w:strike w:val="0"/>
                              <w:color w:val="0000ff"/>
                              <w:sz w:val="22"/>
                              <w:u w:val="single"/>
                              <w:vertAlign w:val="baseline"/>
                            </w:rPr>
                            <w:t xml:space="preserve">www.icom.org.au</w:t>
                          </w:r>
                          <w:r w:rsidDel="00000000" w:rsidR="00000000" w:rsidRPr="00000000">
                            <w:rPr>
                              <w:rFonts w:ascii="Calibri" w:cs="Calibri" w:eastAsia="Calibri" w:hAnsi="Calibri"/>
                              <w:b w:val="0"/>
                              <w:i w:val="1"/>
                              <w:smallCaps w:val="0"/>
                              <w:strike w:val="0"/>
                              <w:color w:val="0563c1"/>
                              <w:sz w:val="22"/>
                              <w:vertAlign w:val="baseline"/>
                            </w:rPr>
                            <w:t xml:space="preserve"> </w:t>
                          </w:r>
                          <w:r w:rsidDel="00000000" w:rsidR="00000000" w:rsidRPr="00000000">
                            <w:rPr>
                              <w:rFonts w:ascii="Calibri" w:cs="Calibri" w:eastAsia="Calibri" w:hAnsi="Calibri"/>
                              <w:b w:val="0"/>
                              <w:i w:val="1"/>
                              <w:smallCaps w:val="0"/>
                              <w:strike w:val="0"/>
                              <w:color w:val="000000"/>
                              <w:sz w:val="22"/>
                              <w:vertAlign w:val="baseline"/>
                            </w:rPr>
                            <w:t xml:space="preserve">ABN 47 613 685 234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53976</wp:posOffset>
              </wp:positionH>
              <wp:positionV relativeFrom="paragraph">
                <wp:posOffset>-138379</wp:posOffset>
              </wp:positionV>
              <wp:extent cx="4064000" cy="823595"/>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064000" cy="82359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4"/>
        <w:szCs w:val="24"/>
      </w:rPr>
      <w:drawing>
        <wp:anchor allowOverlap="1" behindDoc="1" distB="0" distT="0" distL="0" distR="0" hidden="0" layoutInCell="1" locked="0" relativeHeight="0" simplePos="0">
          <wp:simplePos x="0" y="0"/>
          <wp:positionH relativeFrom="page">
            <wp:posOffset>914400</wp:posOffset>
          </wp:positionH>
          <wp:positionV relativeFrom="page">
            <wp:posOffset>457200</wp:posOffset>
          </wp:positionV>
          <wp:extent cx="1787499" cy="342900"/>
          <wp:effectExtent b="0" l="0" r="0" t="0"/>
          <wp:wrapNone/>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87499" cy="3429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sz w:val="24"/>
        <w:szCs w:val="24"/>
      </w:rPr>
      <w:drawing>
        <wp:anchor allowOverlap="1" behindDoc="1" distB="0" distT="0" distL="0" distR="0" hidden="0" layoutInCell="1" locked="0" relativeHeight="0" simplePos="0">
          <wp:simplePos x="0" y="0"/>
          <wp:positionH relativeFrom="page">
            <wp:posOffset>914400</wp:posOffset>
          </wp:positionH>
          <wp:positionV relativeFrom="page">
            <wp:posOffset>457200</wp:posOffset>
          </wp:positionV>
          <wp:extent cx="1787499" cy="342900"/>
          <wp:effectExtent b="0" l="0" r="0" t="0"/>
          <wp:wrapNone/>
          <wp:docPr id="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87499" cy="3429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rFonts w:ascii="Roboto" w:cs="Roboto" w:eastAsia="Roboto" w:hAnsi="Roboto"/>
        <w:b w:val="0"/>
        <w:bCs w:val="0"/>
        <w:i w:val="0"/>
        <w:iCs w:val="0"/>
        <w:smallCaps w:val="0"/>
        <w:color w:val="333333"/>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87" w:lineRule="auto"/>
      <w:ind w:left="120"/>
    </w:pPr>
    <w:rPr>
      <w:rFonts w:ascii="Arial" w:cs="Arial" w:eastAsia="Arial" w:hAnsi="Arial"/>
      <w:b w:val="1"/>
      <w:bCs w:val="1"/>
      <w:sz w:val="40"/>
      <w:szCs w:val="4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ListParagraph">
    <w:name w:val="List Paragraph"/>
    <w:basedOn w:val="Normal"/>
    <w:uiPriority w:val="34"/>
    <w:qFormat w:val="1"/>
    <w:rsid w:val="007A077B"/>
    <w:pPr>
      <w:ind w:left="720"/>
      <w:contextualSpacing w:val="1"/>
    </w:pPr>
  </w:style>
  <w:style w:type="character" w:styleId="Hyperlink">
    <w:name w:val="Hyperlink"/>
    <w:basedOn w:val="DefaultParagraphFont"/>
    <w:uiPriority w:val="99"/>
    <w:unhideWhenUsed w:val="1"/>
    <w:rsid w:val="00364013"/>
    <w:rPr>
      <w:color w:val="0000ff" w:themeColor="hyperlink"/>
      <w:u w:val="single"/>
    </w:rPr>
  </w:style>
  <w:style w:type="character" w:styleId="UnresolvedMention">
    <w:name w:val="Unresolved Mention"/>
    <w:basedOn w:val="DefaultParagraphFont"/>
    <w:uiPriority w:val="99"/>
    <w:semiHidden w:val="1"/>
    <w:unhideWhenUsed w:val="1"/>
    <w:rsid w:val="00364013"/>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hyperlink" Target="mailto:info@icom.org.au" TargetMode="Externa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com-nathist2026.eventsair.sit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f/yXX55cMX7LTsJjf+CoIYr/pA==">CgMxLjA4AHIhMU5aNGdCVDQwd1hFNlRLdXFRQjFRR0JicjNERWFDdk9K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2026-08-13T03:56:00Z</dcterms:created>
  <dc:creator>Justine van Mourik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2018-12-04T00:00:00Z</vt:lpwstr>
  </property>
  <property fmtid="{D5CDD505-2E9C-101B-9397-08002B2CF9AE}" pid="3" name="Creator">
    <vt:lpwstr>Word</vt:lpwstr>
  </property>
  <property fmtid="{D5CDD505-2E9C-101B-9397-08002B2CF9AE}" pid="4" name="LastSaved">
    <vt:lpwstr>2022-04-12T00:00:00Z</vt:lpwstr>
  </property>
  <property fmtid="{D5CDD505-2E9C-101B-9397-08002B2CF9AE}" pid="5" name="ContentTypeId">
    <vt:lpwstr>0x0101005A5C797750D81243BCB66C2CB7D2A35A</vt:lpwstr>
  </property>
  <property fmtid="{D5CDD505-2E9C-101B-9397-08002B2CF9AE}" pid="6" name="MediaServiceImageTags">
    <vt:lpwstr>MediaServiceImageTags</vt:lpwstr>
  </property>
  <property fmtid="{D5CDD505-2E9C-101B-9397-08002B2CF9AE}" pid="7" name="Order">
    <vt:lpwstr>2243700</vt:lpwstr>
  </property>
  <property fmtid="{D5CDD505-2E9C-101B-9397-08002B2CF9AE}" pid="8" name="ComplianceAssetId">
    <vt:lpwstr>ComplianceAssetId</vt:lpwstr>
  </property>
  <property fmtid="{D5CDD505-2E9C-101B-9397-08002B2CF9AE}" pid="9" name="_ExtendedDescription">
    <vt:lpwstr>_ExtendedDescription</vt:lpwstr>
  </property>
  <property fmtid="{D5CDD505-2E9C-101B-9397-08002B2CF9AE}" pid="10" name="TriggerFlowInfo">
    <vt:lpwstr>TriggerFlowInfo</vt:lpwstr>
  </property>
</Properties>
</file>